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45D" w:rsidRDefault="00645831" w:rsidP="00D7545D">
      <w:pPr>
        <w:rPr>
          <w:rFonts w:ascii="Arial" w:hAnsi="Arial" w:cs="Arial"/>
          <w:b/>
          <w:color w:val="00B050"/>
          <w:sz w:val="48"/>
          <w:szCs w:val="48"/>
        </w:rPr>
      </w:pPr>
      <w:r>
        <w:rPr>
          <w:noProof/>
        </w:rPr>
        <w:pict>
          <v:shapetype id="_x0000_t202" coordsize="21600,21600" o:spt="202" path="m,l,21600r21600,l21600,xe">
            <v:stroke joinstyle="miter"/>
            <v:path gradientshapeok="t" o:connecttype="rect"/>
          </v:shapetype>
          <v:shape id="_x0000_s1026" type="#_x0000_t202" style="position:absolute;margin-left:198.4pt;margin-top:-34.85pt;width:266.5pt;height:194.3pt;z-index:251660288;mso-height-percent:200;mso-height-percent:200;mso-width-relative:margin;mso-height-relative:margin" strokecolor="white [3212]">
            <v:textbox style="mso-next-textbox:#_x0000_s1026;mso-fit-shape-to-text:t">
              <w:txbxContent>
                <w:p w:rsidR="004816E0" w:rsidRDefault="004816E0" w:rsidP="001A3102">
                  <w:pPr>
                    <w:jc w:val="right"/>
                    <w:rPr>
                      <w:rFonts w:ascii="Arial" w:hAnsi="Arial" w:cs="Arial"/>
                      <w:b/>
                      <w:color w:val="00B050"/>
                      <w:sz w:val="48"/>
                      <w:szCs w:val="48"/>
                    </w:rPr>
                  </w:pPr>
                  <w:r w:rsidRPr="001A3102">
                    <w:rPr>
                      <w:rFonts w:ascii="Arial" w:hAnsi="Arial" w:cs="Arial"/>
                      <w:b/>
                      <w:color w:val="00B050"/>
                      <w:sz w:val="48"/>
                      <w:szCs w:val="48"/>
                    </w:rPr>
                    <w:t>Claudia Stuff</w:t>
                  </w:r>
                </w:p>
                <w:p w:rsidR="004816E0" w:rsidRDefault="004816E0" w:rsidP="001A3102">
                  <w:pPr>
                    <w:jc w:val="right"/>
                    <w:rPr>
                      <w:rFonts w:ascii="Arial" w:hAnsi="Arial" w:cs="Arial"/>
                      <w:b/>
                      <w:color w:val="00B050"/>
                    </w:rPr>
                  </w:pPr>
                  <w:r>
                    <w:rPr>
                      <w:rFonts w:ascii="Arial" w:hAnsi="Arial" w:cs="Arial"/>
                      <w:b/>
                      <w:color w:val="00B050"/>
                    </w:rPr>
                    <w:t>Heilpraktikerin für Psychotherapie</w:t>
                  </w:r>
                </w:p>
                <w:p w:rsidR="004816E0" w:rsidRDefault="004816E0" w:rsidP="001A3102">
                  <w:pPr>
                    <w:jc w:val="right"/>
                    <w:rPr>
                      <w:rFonts w:ascii="Arial" w:hAnsi="Arial" w:cs="Arial"/>
                      <w:b/>
                      <w:color w:val="00B050"/>
                    </w:rPr>
                  </w:pPr>
                  <w:r>
                    <w:rPr>
                      <w:rFonts w:ascii="Arial" w:hAnsi="Arial" w:cs="Arial"/>
                      <w:b/>
                      <w:color w:val="00B050"/>
                    </w:rPr>
                    <w:t>NLP, Hypnose, EMDR</w:t>
                  </w:r>
                </w:p>
                <w:p w:rsidR="004816E0" w:rsidRDefault="004816E0" w:rsidP="001A3102">
                  <w:pPr>
                    <w:jc w:val="right"/>
                    <w:rPr>
                      <w:rFonts w:ascii="Arial" w:hAnsi="Arial" w:cs="Arial"/>
                      <w:b/>
                      <w:color w:val="00B050"/>
                    </w:rPr>
                  </w:pPr>
                  <w:r>
                    <w:rPr>
                      <w:rFonts w:ascii="Arial" w:hAnsi="Arial" w:cs="Arial"/>
                      <w:b/>
                      <w:color w:val="00B050"/>
                    </w:rPr>
                    <w:t>Mühlenstraße 13a</w:t>
                  </w:r>
                </w:p>
                <w:p w:rsidR="004816E0" w:rsidRDefault="004816E0" w:rsidP="001A3102">
                  <w:pPr>
                    <w:jc w:val="right"/>
                    <w:rPr>
                      <w:rFonts w:ascii="Arial" w:hAnsi="Arial" w:cs="Arial"/>
                      <w:b/>
                      <w:color w:val="00B050"/>
                    </w:rPr>
                  </w:pPr>
                  <w:r>
                    <w:rPr>
                      <w:rFonts w:ascii="Arial" w:hAnsi="Arial" w:cs="Arial"/>
                      <w:b/>
                      <w:color w:val="00B050"/>
                    </w:rPr>
                    <w:t>78166 Donaueschingen</w:t>
                  </w:r>
                </w:p>
                <w:p w:rsidR="004816E0" w:rsidRDefault="004816E0" w:rsidP="001A3102">
                  <w:pPr>
                    <w:jc w:val="right"/>
                    <w:rPr>
                      <w:rFonts w:ascii="Arial" w:hAnsi="Arial" w:cs="Arial"/>
                      <w:b/>
                      <w:color w:val="00B050"/>
                    </w:rPr>
                  </w:pPr>
                  <w:r>
                    <w:rPr>
                      <w:rFonts w:ascii="Arial" w:hAnsi="Arial" w:cs="Arial"/>
                      <w:b/>
                      <w:color w:val="00B050"/>
                    </w:rPr>
                    <w:t>Tel.: 0771-3561</w:t>
                  </w:r>
                </w:p>
                <w:p w:rsidR="004816E0" w:rsidRPr="00645831" w:rsidRDefault="004816E0" w:rsidP="001A3102">
                  <w:pPr>
                    <w:jc w:val="right"/>
                    <w:rPr>
                      <w:rFonts w:ascii="Arial" w:hAnsi="Arial" w:cs="Arial"/>
                      <w:b/>
                      <w:color w:val="00B050"/>
                      <w:sz w:val="18"/>
                      <w:szCs w:val="18"/>
                    </w:rPr>
                  </w:pPr>
                  <w:r w:rsidRPr="00645831">
                    <w:rPr>
                      <w:rFonts w:ascii="Arial" w:hAnsi="Arial" w:cs="Arial"/>
                      <w:b/>
                      <w:color w:val="00B050"/>
                      <w:sz w:val="18"/>
                      <w:szCs w:val="18"/>
                    </w:rPr>
                    <w:t>email: claudia-stuff@t-online.de  web: claudia-stuff.de</w:t>
                  </w:r>
                </w:p>
              </w:txbxContent>
            </v:textbox>
          </v:shape>
        </w:pict>
      </w:r>
      <w:r w:rsidR="00D7545D">
        <w:rPr>
          <w:rFonts w:ascii="Arial" w:hAnsi="Arial" w:cs="Arial"/>
          <w:b/>
          <w:noProof/>
          <w:color w:val="00B050"/>
          <w:sz w:val="48"/>
          <w:szCs w:val="48"/>
          <w:lang w:eastAsia="de-DE"/>
        </w:rPr>
        <w:drawing>
          <wp:inline distT="0" distB="0" distL="0" distR="0">
            <wp:extent cx="1371600" cy="1361076"/>
            <wp:effectExtent l="19050" t="0" r="0" b="0"/>
            <wp:docPr id="3" name="Grafik 2" descr="Heilpraktikerlogo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ilpraktikerlogo1a.jpg"/>
                    <pic:cNvPicPr/>
                  </pic:nvPicPr>
                  <pic:blipFill>
                    <a:blip r:embed="rId8" cstate="print"/>
                    <a:stretch>
                      <a:fillRect/>
                    </a:stretch>
                  </pic:blipFill>
                  <pic:spPr>
                    <a:xfrm>
                      <a:off x="0" y="0"/>
                      <a:ext cx="1373370" cy="1362832"/>
                    </a:xfrm>
                    <a:prstGeom prst="rect">
                      <a:avLst/>
                    </a:prstGeom>
                  </pic:spPr>
                </pic:pic>
              </a:graphicData>
            </a:graphic>
          </wp:inline>
        </w:drawing>
      </w:r>
    </w:p>
    <w:p w:rsidR="00526348" w:rsidRDefault="00526348" w:rsidP="001A3102"/>
    <w:p w:rsidR="00015A69" w:rsidRPr="004816E0" w:rsidRDefault="00526348" w:rsidP="001A3102">
      <w:pPr>
        <w:rPr>
          <w:rFonts w:ascii="Arial" w:hAnsi="Arial" w:cs="Arial"/>
          <w:b/>
          <w:color w:val="00B050"/>
        </w:rPr>
      </w:pPr>
      <w:r>
        <w:t xml:space="preserve">                                                                                                                                                                                                                                                                          </w:t>
      </w:r>
      <w:r w:rsidR="006F3410" w:rsidRPr="004816E0">
        <w:rPr>
          <w:rFonts w:ascii="Arial" w:hAnsi="Arial" w:cs="Arial"/>
          <w:b/>
          <w:color w:val="00B050"/>
        </w:rPr>
        <w:t xml:space="preserve">Klienteninformation </w:t>
      </w:r>
      <w:r w:rsidR="00FC1E45" w:rsidRPr="004816E0">
        <w:rPr>
          <w:rFonts w:ascii="Arial" w:hAnsi="Arial" w:cs="Arial"/>
          <w:b/>
          <w:color w:val="00B050"/>
        </w:rPr>
        <w:t xml:space="preserve"> </w:t>
      </w:r>
    </w:p>
    <w:p w:rsidR="006F3410" w:rsidRPr="004816E0" w:rsidRDefault="00FC1E45" w:rsidP="006372BB">
      <w:pPr>
        <w:pStyle w:val="Listenabsatz"/>
        <w:numPr>
          <w:ilvl w:val="0"/>
          <w:numId w:val="3"/>
        </w:numPr>
        <w:rPr>
          <w:rFonts w:ascii="Arial" w:hAnsi="Arial" w:cs="Arial"/>
        </w:rPr>
      </w:pPr>
      <w:r w:rsidRPr="004816E0">
        <w:rPr>
          <w:rFonts w:ascii="Arial" w:hAnsi="Arial" w:cs="Arial"/>
        </w:rPr>
        <w:t>Anmeldung  und Terminvereinbarung</w:t>
      </w:r>
    </w:p>
    <w:p w:rsidR="00FC1E45" w:rsidRPr="004816E0" w:rsidRDefault="00FC1E45" w:rsidP="006372BB">
      <w:pPr>
        <w:pStyle w:val="Listenabsatz"/>
        <w:numPr>
          <w:ilvl w:val="0"/>
          <w:numId w:val="3"/>
        </w:numPr>
        <w:rPr>
          <w:rFonts w:ascii="Arial" w:hAnsi="Arial" w:cs="Arial"/>
        </w:rPr>
      </w:pPr>
      <w:r w:rsidRPr="004816E0">
        <w:rPr>
          <w:rFonts w:ascii="Arial" w:hAnsi="Arial" w:cs="Arial"/>
        </w:rPr>
        <w:t>Erstgespräch und sich daran anschließende Sitzungen</w:t>
      </w:r>
    </w:p>
    <w:p w:rsidR="00FC1E45" w:rsidRPr="004816E0" w:rsidRDefault="00FC1E45" w:rsidP="006372BB">
      <w:pPr>
        <w:pStyle w:val="Listenabsatz"/>
        <w:numPr>
          <w:ilvl w:val="0"/>
          <w:numId w:val="3"/>
        </w:numPr>
        <w:rPr>
          <w:rFonts w:ascii="Arial" w:hAnsi="Arial" w:cs="Arial"/>
        </w:rPr>
      </w:pPr>
      <w:r w:rsidRPr="004816E0">
        <w:rPr>
          <w:rFonts w:ascii="Arial" w:hAnsi="Arial" w:cs="Arial"/>
        </w:rPr>
        <w:t>Honorar</w:t>
      </w:r>
    </w:p>
    <w:p w:rsidR="00FC1E45" w:rsidRPr="00D7545D" w:rsidRDefault="00FC1E45" w:rsidP="001A3102"/>
    <w:p w:rsidR="00FC1E45" w:rsidRPr="007000FB" w:rsidRDefault="00FC1E45" w:rsidP="001A3102">
      <w:pPr>
        <w:rPr>
          <w:rFonts w:ascii="Arial" w:hAnsi="Arial" w:cs="Arial"/>
          <w:b/>
          <w:color w:val="00B050"/>
        </w:rPr>
      </w:pPr>
      <w:r w:rsidRPr="007000FB">
        <w:rPr>
          <w:rFonts w:ascii="Arial" w:hAnsi="Arial" w:cs="Arial"/>
          <w:b/>
          <w:color w:val="00B050"/>
        </w:rPr>
        <w:t>Anmeldung:</w:t>
      </w:r>
    </w:p>
    <w:p w:rsidR="00FC1E45" w:rsidRPr="007000FB" w:rsidRDefault="00FC1E45" w:rsidP="006372BB">
      <w:pPr>
        <w:jc w:val="both"/>
        <w:rPr>
          <w:rFonts w:ascii="Arial" w:hAnsi="Arial" w:cs="Arial"/>
        </w:rPr>
      </w:pPr>
      <w:r w:rsidRPr="007000FB">
        <w:rPr>
          <w:rFonts w:ascii="Arial" w:hAnsi="Arial" w:cs="Arial"/>
        </w:rPr>
        <w:t>Wenn sie eine Beratung wünschen können Sie mich entweder via E-Mail oder telefonisch kontaktieren. Unter der Praxistelefonnummer meldet sich zumeist der Anrufbeantworter. Bitte hinterlassen Sie dort ihre Nachricht mit Telefonnummer, ich rufe Sie dann baldmöglichst zurück. Wir können dann gemeinsam einen passenden Termin für ein erstes Gespräch vereinbar</w:t>
      </w:r>
      <w:r w:rsidR="00CE6FBC" w:rsidRPr="007000FB">
        <w:rPr>
          <w:rFonts w:ascii="Arial" w:hAnsi="Arial" w:cs="Arial"/>
        </w:rPr>
        <w:t>e</w:t>
      </w:r>
      <w:r w:rsidRPr="007000FB">
        <w:rPr>
          <w:rFonts w:ascii="Arial" w:hAnsi="Arial" w:cs="Arial"/>
        </w:rPr>
        <w:t>n.</w:t>
      </w:r>
    </w:p>
    <w:p w:rsidR="00FC1E45" w:rsidRPr="00D7545D" w:rsidRDefault="00FC1E45" w:rsidP="001A3102"/>
    <w:p w:rsidR="00FC1E45" w:rsidRPr="007000FB" w:rsidRDefault="00FC1E45" w:rsidP="00F4516E">
      <w:pPr>
        <w:tabs>
          <w:tab w:val="left" w:pos="1896"/>
        </w:tabs>
        <w:rPr>
          <w:rFonts w:ascii="Arial" w:hAnsi="Arial" w:cs="Arial"/>
          <w:b/>
          <w:color w:val="00B050"/>
        </w:rPr>
      </w:pPr>
      <w:r w:rsidRPr="007000FB">
        <w:rPr>
          <w:rFonts w:ascii="Arial" w:hAnsi="Arial" w:cs="Arial"/>
          <w:b/>
          <w:color w:val="00B050"/>
        </w:rPr>
        <w:t>Erstgespräch:</w:t>
      </w:r>
      <w:r w:rsidR="00F4516E">
        <w:rPr>
          <w:rFonts w:ascii="Arial" w:hAnsi="Arial" w:cs="Arial"/>
          <w:b/>
          <w:color w:val="00B050"/>
        </w:rPr>
        <w:tab/>
      </w:r>
    </w:p>
    <w:p w:rsidR="00FC1E45" w:rsidRPr="007000FB" w:rsidRDefault="00FC1E45" w:rsidP="006372BB">
      <w:pPr>
        <w:jc w:val="both"/>
        <w:rPr>
          <w:rFonts w:ascii="Arial" w:hAnsi="Arial" w:cs="Arial"/>
        </w:rPr>
      </w:pPr>
      <w:r w:rsidRPr="007000FB">
        <w:rPr>
          <w:rFonts w:ascii="Arial" w:hAnsi="Arial" w:cs="Arial"/>
        </w:rPr>
        <w:t>In einem unverbindlichen Erstgespräch können wir uns kennenlernen</w:t>
      </w:r>
      <w:r w:rsidR="00837F7F" w:rsidRPr="007000FB">
        <w:rPr>
          <w:rFonts w:ascii="Arial" w:hAnsi="Arial" w:cs="Arial"/>
        </w:rPr>
        <w:t xml:space="preserve"> um herauszufinden ob die „Chemie“ zwischen uns stimmt  und wir weitere Beratungs- und Therapiesitzungen durchführen wollen</w:t>
      </w:r>
      <w:r w:rsidR="00645831">
        <w:rPr>
          <w:rFonts w:ascii="Arial" w:hAnsi="Arial" w:cs="Arial"/>
        </w:rPr>
        <w:t>.</w:t>
      </w:r>
    </w:p>
    <w:p w:rsidR="00837F7F" w:rsidRPr="00D7545D" w:rsidRDefault="00837F7F" w:rsidP="001A3102"/>
    <w:p w:rsidR="00837F7F" w:rsidRPr="007000FB" w:rsidRDefault="00837F7F" w:rsidP="001A3102">
      <w:pPr>
        <w:rPr>
          <w:rFonts w:ascii="Arial" w:hAnsi="Arial" w:cs="Arial"/>
          <w:b/>
          <w:color w:val="00B050"/>
        </w:rPr>
      </w:pPr>
      <w:r w:rsidRPr="007000FB">
        <w:rPr>
          <w:rFonts w:ascii="Arial" w:hAnsi="Arial" w:cs="Arial"/>
          <w:b/>
          <w:color w:val="00B050"/>
        </w:rPr>
        <w:t>Termine:</w:t>
      </w:r>
    </w:p>
    <w:p w:rsidR="00837F7F" w:rsidRPr="007000FB" w:rsidRDefault="00837F7F" w:rsidP="006372BB">
      <w:pPr>
        <w:jc w:val="both"/>
        <w:rPr>
          <w:rFonts w:ascii="Arial" w:hAnsi="Arial" w:cs="Arial"/>
        </w:rPr>
      </w:pPr>
      <w:r w:rsidRPr="007000FB">
        <w:rPr>
          <w:rFonts w:ascii="Arial" w:hAnsi="Arial" w:cs="Arial"/>
        </w:rPr>
        <w:t>Sofern Sie weitere Beratungs- bzw. Therapiesitzungen wünschen, werden wir diese gemeinsam vereinbaren. In der Regel biete täglich Termine ab 17 Uhr an und bei Bedarf auch am Samstagvormittag. Sollten sie einen gemeinsam und verbindlich vereinbarten Termin absagen wollen, geben Sie bitte mindestens 24h vorher Bescheid.</w:t>
      </w:r>
      <w:r w:rsidR="00C60F7A" w:rsidRPr="007000FB">
        <w:rPr>
          <w:rFonts w:ascii="Arial" w:hAnsi="Arial" w:cs="Arial"/>
        </w:rPr>
        <w:t xml:space="preserve"> Nicht rechtzeitig abgesagte Termine sind für beide Seiten unangenehm und müssen von mir in Rechnung gestellt werden.</w:t>
      </w:r>
    </w:p>
    <w:p w:rsidR="00C60F7A" w:rsidRPr="007000FB" w:rsidRDefault="00C60F7A" w:rsidP="001A3102">
      <w:pPr>
        <w:rPr>
          <w:rFonts w:ascii="Arial" w:hAnsi="Arial" w:cs="Arial"/>
        </w:rPr>
      </w:pPr>
    </w:p>
    <w:p w:rsidR="006372BB" w:rsidRPr="007000FB" w:rsidRDefault="006372BB" w:rsidP="001A3102">
      <w:pPr>
        <w:rPr>
          <w:rFonts w:ascii="Arial" w:hAnsi="Arial" w:cs="Arial"/>
        </w:rPr>
      </w:pPr>
    </w:p>
    <w:p w:rsidR="006372BB" w:rsidRPr="007000FB" w:rsidRDefault="006372BB" w:rsidP="001A3102">
      <w:pPr>
        <w:rPr>
          <w:rFonts w:ascii="Arial" w:hAnsi="Arial" w:cs="Arial"/>
        </w:rPr>
      </w:pPr>
    </w:p>
    <w:p w:rsidR="00C60F7A" w:rsidRPr="007000FB" w:rsidRDefault="00C60F7A" w:rsidP="001A3102">
      <w:pPr>
        <w:rPr>
          <w:rFonts w:ascii="Arial" w:hAnsi="Arial" w:cs="Arial"/>
          <w:b/>
          <w:color w:val="00B050"/>
        </w:rPr>
      </w:pPr>
      <w:r w:rsidRPr="007000FB">
        <w:rPr>
          <w:rFonts w:ascii="Arial" w:hAnsi="Arial" w:cs="Arial"/>
          <w:b/>
          <w:color w:val="00B050"/>
        </w:rPr>
        <w:lastRenderedPageBreak/>
        <w:t>Honorar:</w:t>
      </w:r>
    </w:p>
    <w:p w:rsidR="00C60F7A" w:rsidRPr="007000FB" w:rsidRDefault="00C60F7A" w:rsidP="006372BB">
      <w:pPr>
        <w:jc w:val="both"/>
        <w:rPr>
          <w:rFonts w:ascii="Arial" w:hAnsi="Arial" w:cs="Arial"/>
        </w:rPr>
      </w:pPr>
      <w:r w:rsidRPr="007000FB">
        <w:rPr>
          <w:rFonts w:ascii="Arial" w:hAnsi="Arial" w:cs="Arial"/>
        </w:rPr>
        <w:t>Als Heilpraktiker(Psychotherapie) ist mir eine Abrechnung über die gesetzlichen Krankenkassen nicht möglich. Das bedeutet, dass Sie die Kosten für die Beratung entweder komplett selbst tragen oder versuchen können einen Anteil  erstattet zu bekommen, sofern Sie privat versichert sind und Ihr Krankenversicherungsvertrag diese Leistung abdeckt.</w:t>
      </w:r>
    </w:p>
    <w:p w:rsidR="00C60F7A" w:rsidRPr="007000FB" w:rsidRDefault="00C60F7A" w:rsidP="006372BB">
      <w:pPr>
        <w:jc w:val="both"/>
        <w:rPr>
          <w:rFonts w:ascii="Arial" w:hAnsi="Arial" w:cs="Arial"/>
        </w:rPr>
      </w:pPr>
      <w:r w:rsidRPr="007000FB">
        <w:rPr>
          <w:rFonts w:ascii="Arial" w:hAnsi="Arial" w:cs="Arial"/>
        </w:rPr>
        <w:t xml:space="preserve">Das Honorar für eine 50-minütige Sitzung beträgt </w:t>
      </w:r>
      <w:r w:rsidR="005F121C" w:rsidRPr="007000FB">
        <w:rPr>
          <w:rFonts w:ascii="Arial" w:hAnsi="Arial" w:cs="Arial"/>
        </w:rPr>
        <w:t xml:space="preserve"> 60,-</w:t>
      </w:r>
      <w:r w:rsidR="0070033F">
        <w:rPr>
          <w:rFonts w:ascii="Arial" w:hAnsi="Arial" w:cs="Arial"/>
        </w:rPr>
        <w:t xml:space="preserve"> </w:t>
      </w:r>
      <w:r w:rsidR="005F121C" w:rsidRPr="007000FB">
        <w:rPr>
          <w:rFonts w:ascii="Arial" w:hAnsi="Arial" w:cs="Arial"/>
        </w:rPr>
        <w:t>Euro. Dieses Honorar gilt auch für das Erstgespräch. Darüber hinaus wird jede angefangene halbe Stunde mit 30,-</w:t>
      </w:r>
      <w:r w:rsidR="0070033F">
        <w:rPr>
          <w:rFonts w:ascii="Arial" w:hAnsi="Arial" w:cs="Arial"/>
        </w:rPr>
        <w:t xml:space="preserve"> </w:t>
      </w:r>
      <w:r w:rsidR="00645831">
        <w:rPr>
          <w:rFonts w:ascii="Arial" w:hAnsi="Arial" w:cs="Arial"/>
        </w:rPr>
        <w:t xml:space="preserve">Euro berechnet. </w:t>
      </w:r>
      <w:bookmarkStart w:id="0" w:name="_GoBack"/>
      <w:bookmarkEnd w:id="0"/>
      <w:r w:rsidR="005F121C" w:rsidRPr="007000FB">
        <w:rPr>
          <w:rFonts w:ascii="Arial" w:hAnsi="Arial" w:cs="Arial"/>
        </w:rPr>
        <w:t>Telefonische Beratungen während einer laufenden Therapie werden, je nach Länge und Ermessen des Therapeuten, mit einem Honorar zwischen 17,-</w:t>
      </w:r>
      <w:r w:rsidR="0070033F">
        <w:rPr>
          <w:rFonts w:ascii="Arial" w:hAnsi="Arial" w:cs="Arial"/>
        </w:rPr>
        <w:t xml:space="preserve"> </w:t>
      </w:r>
      <w:r w:rsidR="005F121C" w:rsidRPr="007000FB">
        <w:rPr>
          <w:rFonts w:ascii="Arial" w:hAnsi="Arial" w:cs="Arial"/>
        </w:rPr>
        <w:t>Euro und 27,-</w:t>
      </w:r>
      <w:r w:rsidR="0070033F">
        <w:rPr>
          <w:rFonts w:ascii="Arial" w:hAnsi="Arial" w:cs="Arial"/>
        </w:rPr>
        <w:t xml:space="preserve"> </w:t>
      </w:r>
      <w:r w:rsidR="005F121C" w:rsidRPr="007000FB">
        <w:rPr>
          <w:rFonts w:ascii="Arial" w:hAnsi="Arial" w:cs="Arial"/>
        </w:rPr>
        <w:t>Euro berechnet.</w:t>
      </w:r>
      <w:r w:rsidR="00F67F52" w:rsidRPr="007000FB">
        <w:rPr>
          <w:rFonts w:ascii="Arial" w:hAnsi="Arial" w:cs="Arial"/>
        </w:rPr>
        <w:t xml:space="preserve"> Die Bezahlung erfolgt nach schriftlicher Honorarstellung pro Sitzung und geht dem Klienten postalisch zu. Der Honorarbetrag ist dann sofort und per Banküberweisung zu zahlen.</w:t>
      </w:r>
    </w:p>
    <w:p w:rsidR="00F67F52" w:rsidRPr="007000FB" w:rsidRDefault="00F67F52" w:rsidP="001A3102">
      <w:pPr>
        <w:rPr>
          <w:rFonts w:ascii="Arial" w:hAnsi="Arial" w:cs="Arial"/>
        </w:rPr>
      </w:pPr>
    </w:p>
    <w:p w:rsidR="00F67F52" w:rsidRPr="007000FB" w:rsidRDefault="00F67F52" w:rsidP="006372BB">
      <w:pPr>
        <w:jc w:val="both"/>
        <w:rPr>
          <w:rFonts w:ascii="Arial" w:hAnsi="Arial" w:cs="Arial"/>
        </w:rPr>
      </w:pPr>
      <w:r w:rsidRPr="007000FB">
        <w:rPr>
          <w:rFonts w:ascii="Arial" w:hAnsi="Arial" w:cs="Arial"/>
        </w:rPr>
        <w:t xml:space="preserve">Über jede Sitzung fertigt der Therapeut einen Bericht für seine Akten an. Dieses geschieht aus Gründen der gesetzlichen Dokumentationspflicht. Der Therapeut unterliegt bezüglich der therapeutischen Inhalte </w:t>
      </w:r>
      <w:r w:rsidR="00FA6581" w:rsidRPr="007000FB">
        <w:rPr>
          <w:rFonts w:ascii="Arial" w:hAnsi="Arial" w:cs="Arial"/>
        </w:rPr>
        <w:t>und</w:t>
      </w:r>
      <w:r w:rsidRPr="007000FB">
        <w:rPr>
          <w:rFonts w:ascii="Arial" w:hAnsi="Arial" w:cs="Arial"/>
        </w:rPr>
        <w:t xml:space="preserve"> Gründe, sowie der persönlichen Daten in vollem Umfang der Schweigepflicht. Die Weitergabe von Informationen und Daten erfolgt ausschließlich nach schriftlicher Schweigepflichtentbindung durch den Klienten. Dieses gilt auch für Berichte </w:t>
      </w:r>
      <w:r w:rsidR="00FA6581" w:rsidRPr="007000FB">
        <w:rPr>
          <w:rFonts w:ascii="Arial" w:hAnsi="Arial" w:cs="Arial"/>
        </w:rPr>
        <w:t>a</w:t>
      </w:r>
      <w:r w:rsidRPr="007000FB">
        <w:rPr>
          <w:rFonts w:ascii="Arial" w:hAnsi="Arial" w:cs="Arial"/>
        </w:rPr>
        <w:t>n weiterbehandelnde Ärzte und Therapeuten</w:t>
      </w:r>
      <w:r w:rsidR="00DC0172" w:rsidRPr="007000FB">
        <w:rPr>
          <w:rFonts w:ascii="Arial" w:hAnsi="Arial" w:cs="Arial"/>
        </w:rPr>
        <w:t>. Im Übrigen gelten die Bestimmungen des Bundesdatenschutzgesetzes.</w:t>
      </w:r>
    </w:p>
    <w:p w:rsidR="006F3410" w:rsidRPr="007000FB" w:rsidRDefault="006F3410" w:rsidP="001A3102">
      <w:pPr>
        <w:rPr>
          <w:rFonts w:ascii="Arial" w:hAnsi="Arial" w:cs="Arial"/>
        </w:rPr>
      </w:pPr>
    </w:p>
    <w:p w:rsidR="006F3410" w:rsidRPr="007000FB" w:rsidRDefault="006F3410" w:rsidP="001A3102">
      <w:pPr>
        <w:rPr>
          <w:rFonts w:ascii="Arial" w:hAnsi="Arial" w:cs="Arial"/>
        </w:rPr>
      </w:pPr>
    </w:p>
    <w:p w:rsidR="00515754" w:rsidRPr="007000FB" w:rsidRDefault="00515754" w:rsidP="001A3102">
      <w:pPr>
        <w:rPr>
          <w:rFonts w:ascii="Arial" w:hAnsi="Arial" w:cs="Arial"/>
        </w:rPr>
      </w:pPr>
    </w:p>
    <w:p w:rsidR="00515754" w:rsidRPr="007000FB" w:rsidRDefault="00515754" w:rsidP="001A3102">
      <w:pPr>
        <w:rPr>
          <w:rFonts w:ascii="Arial" w:hAnsi="Arial" w:cs="Arial"/>
        </w:rPr>
      </w:pPr>
    </w:p>
    <w:p w:rsidR="00515754" w:rsidRPr="007000FB" w:rsidRDefault="00515754" w:rsidP="001A3102">
      <w:pPr>
        <w:rPr>
          <w:rFonts w:ascii="Arial" w:hAnsi="Arial" w:cs="Arial"/>
        </w:rPr>
      </w:pPr>
    </w:p>
    <w:p w:rsidR="00515754" w:rsidRDefault="00D7545D" w:rsidP="001A3102">
      <w:pPr>
        <w:rPr>
          <w:rFonts w:ascii="Arial" w:hAnsi="Arial" w:cs="Arial"/>
        </w:rPr>
      </w:pPr>
      <w:r w:rsidRPr="007000FB">
        <w:rPr>
          <w:rFonts w:ascii="Arial" w:hAnsi="Arial" w:cs="Arial"/>
        </w:rPr>
        <w:t>___________________</w:t>
      </w:r>
      <w:r w:rsidR="00515754" w:rsidRPr="007000FB">
        <w:rPr>
          <w:rFonts w:ascii="Arial" w:hAnsi="Arial" w:cs="Arial"/>
        </w:rPr>
        <w:t>,den</w:t>
      </w:r>
      <w:r w:rsidRPr="007000FB">
        <w:rPr>
          <w:rFonts w:ascii="Arial" w:hAnsi="Arial" w:cs="Arial"/>
        </w:rPr>
        <w:t>____________</w:t>
      </w:r>
      <w:r w:rsidR="00515754" w:rsidRPr="007000FB">
        <w:rPr>
          <w:rFonts w:ascii="Arial" w:hAnsi="Arial" w:cs="Arial"/>
        </w:rPr>
        <w:t xml:space="preserve">                    Unterschrift:</w:t>
      </w:r>
      <w:r w:rsidRPr="007000FB">
        <w:rPr>
          <w:rFonts w:ascii="Arial" w:hAnsi="Arial" w:cs="Arial"/>
        </w:rPr>
        <w:t>___________________</w:t>
      </w:r>
    </w:p>
    <w:p w:rsidR="00F4516E" w:rsidRDefault="00F4516E" w:rsidP="001A3102">
      <w:pPr>
        <w:rPr>
          <w:rFonts w:ascii="Arial" w:hAnsi="Arial" w:cs="Arial"/>
        </w:rPr>
      </w:pPr>
    </w:p>
    <w:p w:rsidR="00F4516E" w:rsidRDefault="00F4516E" w:rsidP="001A3102">
      <w:pPr>
        <w:rPr>
          <w:rFonts w:ascii="Arial" w:hAnsi="Arial" w:cs="Arial"/>
        </w:rPr>
      </w:pPr>
    </w:p>
    <w:p w:rsidR="00F4516E" w:rsidRDefault="00F4516E" w:rsidP="001A3102">
      <w:pPr>
        <w:rPr>
          <w:rFonts w:ascii="Arial" w:hAnsi="Arial" w:cs="Arial"/>
        </w:rPr>
      </w:pPr>
    </w:p>
    <w:p w:rsidR="00F4516E" w:rsidRDefault="00F4516E" w:rsidP="001A3102">
      <w:pPr>
        <w:rPr>
          <w:rFonts w:ascii="Arial" w:hAnsi="Arial" w:cs="Arial"/>
        </w:rPr>
      </w:pPr>
    </w:p>
    <w:p w:rsidR="00F4516E" w:rsidRDefault="00F4516E" w:rsidP="001A3102">
      <w:pPr>
        <w:rPr>
          <w:rFonts w:ascii="Arial" w:hAnsi="Arial" w:cs="Arial"/>
        </w:rPr>
      </w:pPr>
    </w:p>
    <w:p w:rsidR="00F4516E" w:rsidRPr="00F4516E" w:rsidRDefault="00F4516E" w:rsidP="00E146C0">
      <w:pPr>
        <w:pStyle w:val="Listenabsatz"/>
        <w:ind w:left="0"/>
        <w:jc w:val="center"/>
      </w:pPr>
      <w:r w:rsidRPr="00F4516E">
        <w:rPr>
          <w:rFonts w:ascii="Arial" w:hAnsi="Arial" w:cs="Arial"/>
          <w:sz w:val="16"/>
          <w:szCs w:val="16"/>
        </w:rPr>
        <w:t xml:space="preserve">Bankverbindung:  DKB KtoNr.: 1008060897  BLZ: 120 300 00 </w:t>
      </w:r>
      <w:r w:rsidR="00712450">
        <w:rPr>
          <w:rFonts w:ascii="Arial" w:hAnsi="Arial" w:cs="Arial"/>
          <w:sz w:val="16"/>
          <w:szCs w:val="16"/>
        </w:rPr>
        <w:t xml:space="preserve">  Steuer Nr: </w:t>
      </w:r>
      <w:r w:rsidRPr="00F4516E">
        <w:rPr>
          <w:rFonts w:ascii="Arial" w:hAnsi="Arial" w:cs="Arial"/>
          <w:sz w:val="16"/>
          <w:szCs w:val="16"/>
        </w:rPr>
        <w:t>0428316506  Finanzamt Villingen/Schwenningen</w:t>
      </w:r>
    </w:p>
    <w:p w:rsidR="00F4516E" w:rsidRPr="007000FB" w:rsidRDefault="00F4516E" w:rsidP="001A3102">
      <w:pPr>
        <w:rPr>
          <w:rFonts w:ascii="Arial" w:hAnsi="Arial" w:cs="Arial"/>
        </w:rPr>
      </w:pPr>
    </w:p>
    <w:sectPr w:rsidR="00F4516E" w:rsidRPr="007000FB" w:rsidSect="00015A69">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6E0" w:rsidRDefault="004816E0" w:rsidP="00CB0809">
      <w:pPr>
        <w:spacing w:after="0" w:line="240" w:lineRule="auto"/>
      </w:pPr>
      <w:r>
        <w:separator/>
      </w:r>
    </w:p>
  </w:endnote>
  <w:endnote w:type="continuationSeparator" w:id="0">
    <w:p w:rsidR="004816E0" w:rsidRDefault="004816E0" w:rsidP="00CB0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62892"/>
      <w:docPartObj>
        <w:docPartGallery w:val="Page Numbers (Bottom of Page)"/>
        <w:docPartUnique/>
      </w:docPartObj>
    </w:sdtPr>
    <w:sdtEndPr/>
    <w:sdtContent>
      <w:p w:rsidR="004816E0" w:rsidRDefault="00645831">
        <w:pPr>
          <w:pStyle w:val="Fuzeile"/>
          <w:jc w:val="center"/>
        </w:pPr>
        <w:r>
          <w:fldChar w:fldCharType="begin"/>
        </w:r>
        <w:r>
          <w:instrText xml:space="preserve"> PAGE   \* MERGEFORMAT </w:instrText>
        </w:r>
        <w:r>
          <w:fldChar w:fldCharType="separate"/>
        </w:r>
        <w:r>
          <w:rPr>
            <w:noProof/>
          </w:rPr>
          <w:t>2</w:t>
        </w:r>
        <w:r>
          <w:rPr>
            <w:noProof/>
          </w:rPr>
          <w:fldChar w:fldCharType="end"/>
        </w:r>
      </w:p>
    </w:sdtContent>
  </w:sdt>
  <w:p w:rsidR="004816E0" w:rsidRDefault="004816E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6E0" w:rsidRDefault="004816E0" w:rsidP="00CB0809">
      <w:pPr>
        <w:spacing w:after="0" w:line="240" w:lineRule="auto"/>
      </w:pPr>
      <w:r>
        <w:separator/>
      </w:r>
    </w:p>
  </w:footnote>
  <w:footnote w:type="continuationSeparator" w:id="0">
    <w:p w:rsidR="004816E0" w:rsidRDefault="004816E0" w:rsidP="00CB08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6E0" w:rsidRDefault="004816E0">
    <w:pPr>
      <w:pStyle w:val="Kopfzeile"/>
    </w:pPr>
  </w:p>
  <w:p w:rsidR="004816E0" w:rsidRDefault="004816E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81730"/>
    <w:multiLevelType w:val="hybridMultilevel"/>
    <w:tmpl w:val="69B495A4"/>
    <w:lvl w:ilvl="0" w:tplc="5920945A">
      <w:start w:val="1"/>
      <w:numFmt w:val="bullet"/>
      <w:lvlText w:val=""/>
      <w:lvlJc w:val="left"/>
      <w:pPr>
        <w:ind w:left="360" w:hanging="360"/>
      </w:pPr>
      <w:rPr>
        <w:rFonts w:ascii="Symbol" w:hAnsi="Symbol" w:hint="default"/>
        <w:color w:val="00B05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640C7E73"/>
    <w:multiLevelType w:val="hybridMultilevel"/>
    <w:tmpl w:val="AEE4D522"/>
    <w:lvl w:ilvl="0" w:tplc="CAFCBAC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C842BC1"/>
    <w:multiLevelType w:val="hybridMultilevel"/>
    <w:tmpl w:val="5DDE7932"/>
    <w:lvl w:ilvl="0" w:tplc="1A2089FA">
      <w:start w:val="1"/>
      <w:numFmt w:val="bullet"/>
      <w:lvlText w:val=""/>
      <w:lvlJc w:val="left"/>
      <w:pPr>
        <w:ind w:left="360" w:hanging="360"/>
      </w:pPr>
      <w:rPr>
        <w:rFonts w:ascii="Symbol" w:hAnsi="Symbol" w:hint="default"/>
        <w:b/>
        <w:color w:val="00B05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F3410"/>
    <w:rsid w:val="00015A69"/>
    <w:rsid w:val="001A3102"/>
    <w:rsid w:val="001F04F6"/>
    <w:rsid w:val="003D5E58"/>
    <w:rsid w:val="004816E0"/>
    <w:rsid w:val="004871C0"/>
    <w:rsid w:val="00515754"/>
    <w:rsid w:val="00526348"/>
    <w:rsid w:val="005F121C"/>
    <w:rsid w:val="006067FE"/>
    <w:rsid w:val="006372BB"/>
    <w:rsid w:val="00645831"/>
    <w:rsid w:val="006F3410"/>
    <w:rsid w:val="007000FB"/>
    <w:rsid w:val="0070033F"/>
    <w:rsid w:val="00712450"/>
    <w:rsid w:val="00837F7F"/>
    <w:rsid w:val="00BE11B1"/>
    <w:rsid w:val="00C60F7A"/>
    <w:rsid w:val="00CB0809"/>
    <w:rsid w:val="00CE6FBC"/>
    <w:rsid w:val="00D7545D"/>
    <w:rsid w:val="00DC0172"/>
    <w:rsid w:val="00E146C0"/>
    <w:rsid w:val="00F4516E"/>
    <w:rsid w:val="00F67F52"/>
    <w:rsid w:val="00FA6581"/>
    <w:rsid w:val="00FC1E45"/>
    <w:rsid w:val="00FD31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5A6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C1E45"/>
    <w:pPr>
      <w:ind w:left="720"/>
      <w:contextualSpacing/>
    </w:pPr>
  </w:style>
  <w:style w:type="paragraph" w:styleId="Sprechblasentext">
    <w:name w:val="Balloon Text"/>
    <w:basedOn w:val="Standard"/>
    <w:link w:val="SprechblasentextZchn"/>
    <w:uiPriority w:val="99"/>
    <w:semiHidden/>
    <w:unhideWhenUsed/>
    <w:rsid w:val="00D7545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7545D"/>
    <w:rPr>
      <w:rFonts w:ascii="Tahoma" w:hAnsi="Tahoma" w:cs="Tahoma"/>
      <w:sz w:val="16"/>
      <w:szCs w:val="16"/>
    </w:rPr>
  </w:style>
  <w:style w:type="paragraph" w:styleId="Kopfzeile">
    <w:name w:val="header"/>
    <w:basedOn w:val="Standard"/>
    <w:link w:val="KopfzeileZchn"/>
    <w:uiPriority w:val="99"/>
    <w:semiHidden/>
    <w:unhideWhenUsed/>
    <w:rsid w:val="00CB080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B0809"/>
  </w:style>
  <w:style w:type="paragraph" w:styleId="Fuzeile">
    <w:name w:val="footer"/>
    <w:basedOn w:val="Standard"/>
    <w:link w:val="FuzeileZchn"/>
    <w:uiPriority w:val="99"/>
    <w:unhideWhenUsed/>
    <w:rsid w:val="00CB080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B08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2647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dc:creator>
  <cp:lastModifiedBy>Abodha</cp:lastModifiedBy>
  <cp:revision>2</cp:revision>
  <cp:lastPrinted>2012-09-13T08:09:00Z</cp:lastPrinted>
  <dcterms:created xsi:type="dcterms:W3CDTF">2015-01-02T07:49:00Z</dcterms:created>
  <dcterms:modified xsi:type="dcterms:W3CDTF">2015-01-02T07:49:00Z</dcterms:modified>
</cp:coreProperties>
</file>